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A0B73" w14:textId="77777777" w:rsidR="00FB56D0" w:rsidRPr="000A2CB2" w:rsidRDefault="00FB56D0" w:rsidP="00CB0144">
      <w:pPr>
        <w:ind w:leftChars="0" w:left="0" w:firstLineChars="0" w:firstLine="0"/>
        <w:textAlignment w:val="baseline"/>
        <w:rPr>
          <w:rFonts w:asciiTheme="majorEastAsia" w:eastAsiaTheme="majorEastAsia" w:hAnsiTheme="majorEastAsia" w:cs="Times New Roman"/>
          <w:color w:val="auto"/>
        </w:rPr>
      </w:pPr>
      <w:bookmarkStart w:id="0" w:name="_GoBack"/>
      <w:bookmarkEnd w:id="0"/>
      <w:r w:rsidRPr="000A2CB2">
        <w:rPr>
          <w:rFonts w:asciiTheme="majorEastAsia" w:eastAsiaTheme="majorEastAsia" w:hAnsiTheme="majorEastAsia" w:cs="ＭＳ 明朝" w:hint="eastAsia"/>
          <w:color w:val="auto"/>
        </w:rPr>
        <w:t>様式第</w:t>
      </w:r>
      <w:r w:rsidR="00032EC0" w:rsidRPr="000A2CB2">
        <w:rPr>
          <w:rFonts w:asciiTheme="majorEastAsia" w:eastAsiaTheme="majorEastAsia" w:hAnsiTheme="majorEastAsia" w:cs="ＭＳ 明朝" w:hint="eastAsia"/>
          <w:color w:val="auto"/>
        </w:rPr>
        <w:t>１</w:t>
      </w:r>
      <w:r w:rsidR="005453A7" w:rsidRPr="000A2CB2">
        <w:rPr>
          <w:rFonts w:asciiTheme="majorEastAsia" w:eastAsiaTheme="majorEastAsia" w:hAnsiTheme="majorEastAsia" w:cs="ＭＳ 明朝" w:hint="eastAsia"/>
          <w:color w:val="auto"/>
        </w:rPr>
        <w:t>４</w:t>
      </w:r>
      <w:r w:rsidR="00032EC0" w:rsidRPr="000A2CB2">
        <w:rPr>
          <w:rFonts w:asciiTheme="majorEastAsia" w:eastAsiaTheme="majorEastAsia" w:hAnsiTheme="majorEastAsia" w:cs="ＭＳ 明朝" w:hint="eastAsia"/>
          <w:color w:val="auto"/>
        </w:rPr>
        <w:t xml:space="preserve">　法第</w:t>
      </w:r>
      <w:r w:rsidR="00032EC0" w:rsidRPr="000A2CB2">
        <w:rPr>
          <w:rFonts w:asciiTheme="majorEastAsia" w:eastAsiaTheme="majorEastAsia" w:hAnsiTheme="majorEastAsia" w:cs="ＭＳ 明朝"/>
          <w:color w:val="auto"/>
        </w:rPr>
        <w:t>49条第４項第５号関係（農用地区域内の開発行為の許可）</w:t>
      </w:r>
    </w:p>
    <w:p w14:paraId="7C460241" w14:textId="77777777" w:rsidR="007B24E0" w:rsidRPr="000A2CB2" w:rsidRDefault="007B24E0" w:rsidP="00CB0144">
      <w:pPr>
        <w:kinsoku w:val="0"/>
        <w:autoSpaceDE w:val="0"/>
        <w:autoSpaceDN w:val="0"/>
        <w:adjustRightInd w:val="0"/>
        <w:ind w:leftChars="0" w:left="0" w:firstLineChars="0" w:firstLine="0"/>
        <w:jc w:val="left"/>
        <w:textAlignment w:val="baseline"/>
        <w:rPr>
          <w:rFonts w:cs="ＭＳ 明朝"/>
          <w:color w:val="auto"/>
        </w:rPr>
      </w:pPr>
    </w:p>
    <w:p w14:paraId="24D182C2" w14:textId="6406889E" w:rsidR="00FB56D0" w:rsidRDefault="007B24E0" w:rsidP="00CB0144">
      <w:pPr>
        <w:ind w:leftChars="0" w:left="0" w:firstLineChars="0" w:firstLine="0"/>
        <w:jc w:val="center"/>
        <w:textAlignment w:val="baseline"/>
        <w:rPr>
          <w:rFonts w:cs="ＭＳ 明朝"/>
          <w:color w:val="auto"/>
          <w:szCs w:val="22"/>
        </w:rPr>
      </w:pPr>
      <w:r w:rsidRPr="000A2CB2">
        <w:rPr>
          <w:rFonts w:cs="ＭＳ 明朝" w:hint="eastAsia"/>
          <w:color w:val="auto"/>
        </w:rPr>
        <w:t>農業振</w:t>
      </w:r>
      <w:r w:rsidRPr="000A2CB2">
        <w:rPr>
          <w:rFonts w:cs="ＭＳ 明朝" w:hint="eastAsia"/>
          <w:color w:val="auto"/>
          <w:szCs w:val="22"/>
        </w:rPr>
        <w:t>興地域の整備に関する法律第</w:t>
      </w:r>
      <w:r w:rsidRPr="000A2CB2">
        <w:rPr>
          <w:rFonts w:cs="ＭＳ 明朝"/>
          <w:color w:val="auto"/>
          <w:szCs w:val="22"/>
        </w:rPr>
        <w:t>15</w:t>
      </w:r>
      <w:r w:rsidRPr="000A2CB2">
        <w:rPr>
          <w:rFonts w:cs="ＭＳ 明朝" w:hint="eastAsia"/>
          <w:color w:val="auto"/>
          <w:szCs w:val="22"/>
        </w:rPr>
        <w:t>条の２第１項の許可に関する事項</w:t>
      </w:r>
    </w:p>
    <w:p w14:paraId="73CD0464" w14:textId="77777777" w:rsidR="00230F75" w:rsidRPr="000A2CB2" w:rsidRDefault="00230F75" w:rsidP="00230F75">
      <w:pPr>
        <w:ind w:leftChars="0" w:left="0" w:firstLineChars="0" w:firstLine="0"/>
        <w:textAlignment w:val="baseline"/>
        <w:rPr>
          <w:rFonts w:cs="Times New Roman"/>
          <w:color w:val="auto"/>
          <w:spacing w:val="-10"/>
        </w:rPr>
      </w:pPr>
    </w:p>
    <w:tbl>
      <w:tblPr>
        <w:tblW w:w="94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090"/>
        <w:gridCol w:w="434"/>
        <w:gridCol w:w="857"/>
        <w:gridCol w:w="17"/>
        <w:gridCol w:w="766"/>
        <w:gridCol w:w="776"/>
        <w:gridCol w:w="712"/>
        <w:gridCol w:w="63"/>
        <w:gridCol w:w="650"/>
        <w:gridCol w:w="1425"/>
        <w:gridCol w:w="1661"/>
      </w:tblGrid>
      <w:tr w:rsidR="00230F75" w:rsidRPr="00C55E5D" w14:paraId="0A4A6F4D" w14:textId="77777777" w:rsidTr="00230F75">
        <w:tc>
          <w:tcPr>
            <w:tcW w:w="952" w:type="dxa"/>
            <w:tcBorders>
              <w:top w:val="single" w:sz="4" w:space="0" w:color="000000"/>
              <w:left w:val="single" w:sz="4" w:space="0" w:color="000000"/>
              <w:bottom w:val="single" w:sz="4" w:space="0" w:color="000000"/>
              <w:right w:val="single" w:sz="4" w:space="0" w:color="000000"/>
            </w:tcBorders>
          </w:tcPr>
          <w:p w14:paraId="39EF8BA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bookmarkStart w:id="1" w:name="_Hlk72350707"/>
            <w:r w:rsidRPr="00C55E5D">
              <w:rPr>
                <w:rFonts w:cs="ＭＳ 明朝" w:hint="eastAsia"/>
                <w:color w:val="auto"/>
                <w:spacing w:val="-10"/>
                <w:sz w:val="21"/>
                <w:szCs w:val="21"/>
              </w:rPr>
              <w:t>図面記号</w:t>
            </w:r>
          </w:p>
        </w:tc>
        <w:tc>
          <w:tcPr>
            <w:tcW w:w="1524" w:type="dxa"/>
            <w:gridSpan w:val="2"/>
            <w:tcBorders>
              <w:top w:val="single" w:sz="4" w:space="0" w:color="000000"/>
              <w:left w:val="single" w:sz="4" w:space="0" w:color="000000"/>
              <w:bottom w:val="single" w:sz="4" w:space="0" w:color="000000"/>
              <w:right w:val="single" w:sz="4" w:space="0" w:color="000000"/>
            </w:tcBorders>
          </w:tcPr>
          <w:p w14:paraId="35CE70EC"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事業名</w:t>
            </w:r>
          </w:p>
        </w:tc>
        <w:tc>
          <w:tcPr>
            <w:tcW w:w="857" w:type="dxa"/>
            <w:tcBorders>
              <w:top w:val="single" w:sz="4" w:space="0" w:color="000000"/>
              <w:left w:val="single" w:sz="4" w:space="0" w:color="000000"/>
              <w:bottom w:val="single" w:sz="4" w:space="0" w:color="000000"/>
              <w:right w:val="single" w:sz="4" w:space="0" w:color="000000"/>
            </w:tcBorders>
          </w:tcPr>
          <w:p w14:paraId="4BCED7F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地区名</w:t>
            </w:r>
          </w:p>
        </w:tc>
        <w:tc>
          <w:tcPr>
            <w:tcW w:w="2334" w:type="dxa"/>
            <w:gridSpan w:val="5"/>
            <w:tcBorders>
              <w:top w:val="single" w:sz="4" w:space="0" w:color="000000"/>
              <w:left w:val="single" w:sz="4" w:space="0" w:color="000000"/>
              <w:bottom w:val="single" w:sz="4" w:space="0" w:color="000000"/>
              <w:right w:val="single" w:sz="4" w:space="0" w:color="000000"/>
            </w:tcBorders>
          </w:tcPr>
          <w:p w14:paraId="5940DEF9"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事業主体</w:t>
            </w:r>
          </w:p>
        </w:tc>
        <w:tc>
          <w:tcPr>
            <w:tcW w:w="3736" w:type="dxa"/>
            <w:gridSpan w:val="3"/>
            <w:tcBorders>
              <w:top w:val="single" w:sz="4" w:space="0" w:color="000000"/>
              <w:left w:val="single" w:sz="4" w:space="0" w:color="000000"/>
              <w:bottom w:val="single" w:sz="4" w:space="0" w:color="000000"/>
              <w:right w:val="single" w:sz="4" w:space="0" w:color="000000"/>
            </w:tcBorders>
          </w:tcPr>
          <w:p w14:paraId="28B6DD09"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住　　所（※１）</w:t>
            </w:r>
          </w:p>
        </w:tc>
      </w:tr>
      <w:tr w:rsidR="00230F75" w:rsidRPr="00C55E5D" w14:paraId="459F8C91" w14:textId="77777777" w:rsidTr="00230F75">
        <w:trPr>
          <w:trHeight w:val="405"/>
        </w:trPr>
        <w:tc>
          <w:tcPr>
            <w:tcW w:w="952" w:type="dxa"/>
            <w:tcBorders>
              <w:top w:val="single" w:sz="4" w:space="0" w:color="000000"/>
              <w:left w:val="single" w:sz="4" w:space="0" w:color="000000"/>
              <w:bottom w:val="nil"/>
              <w:right w:val="single" w:sz="4" w:space="0" w:color="000000"/>
            </w:tcBorders>
          </w:tcPr>
          <w:p w14:paraId="649C85F5"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1524" w:type="dxa"/>
            <w:gridSpan w:val="2"/>
            <w:tcBorders>
              <w:top w:val="single" w:sz="4" w:space="0" w:color="000000"/>
              <w:left w:val="single" w:sz="4" w:space="0" w:color="000000"/>
              <w:bottom w:val="nil"/>
              <w:right w:val="single" w:sz="4" w:space="0" w:color="000000"/>
            </w:tcBorders>
          </w:tcPr>
          <w:p w14:paraId="63CBEF8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857" w:type="dxa"/>
            <w:tcBorders>
              <w:top w:val="single" w:sz="4" w:space="0" w:color="000000"/>
              <w:left w:val="single" w:sz="4" w:space="0" w:color="000000"/>
              <w:bottom w:val="nil"/>
              <w:right w:val="single" w:sz="4" w:space="0" w:color="000000"/>
            </w:tcBorders>
          </w:tcPr>
          <w:p w14:paraId="21B1F57A"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2334" w:type="dxa"/>
            <w:gridSpan w:val="5"/>
            <w:tcBorders>
              <w:top w:val="single" w:sz="4" w:space="0" w:color="000000"/>
              <w:left w:val="single" w:sz="4" w:space="0" w:color="000000"/>
              <w:bottom w:val="nil"/>
              <w:right w:val="single" w:sz="4" w:space="0" w:color="000000"/>
            </w:tcBorders>
          </w:tcPr>
          <w:p w14:paraId="4323097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3736" w:type="dxa"/>
            <w:gridSpan w:val="3"/>
            <w:tcBorders>
              <w:top w:val="single" w:sz="4" w:space="0" w:color="000000"/>
              <w:left w:val="single" w:sz="4" w:space="0" w:color="000000"/>
              <w:bottom w:val="nil"/>
              <w:right w:val="single" w:sz="4" w:space="0" w:color="000000"/>
            </w:tcBorders>
          </w:tcPr>
          <w:p w14:paraId="322EB9E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r>
      <w:tr w:rsidR="00230F75" w:rsidRPr="00C55E5D" w14:paraId="151F41B9" w14:textId="77777777" w:rsidTr="00230F75">
        <w:tc>
          <w:tcPr>
            <w:tcW w:w="2042" w:type="dxa"/>
            <w:gridSpan w:val="2"/>
            <w:vMerge w:val="restart"/>
            <w:tcBorders>
              <w:top w:val="single" w:sz="4" w:space="0" w:color="000000"/>
              <w:left w:val="single" w:sz="4" w:space="0" w:color="000000"/>
              <w:right w:val="single" w:sz="4" w:space="0" w:color="000000"/>
            </w:tcBorders>
          </w:tcPr>
          <w:p w14:paraId="14E07DDB" w14:textId="77777777" w:rsidR="00230F75" w:rsidRPr="00C55E5D" w:rsidRDefault="00230F75" w:rsidP="00230F75">
            <w:pPr>
              <w:suppressAutoHyphens/>
              <w:kinsoku w:val="0"/>
              <w:autoSpaceDE w:val="0"/>
              <w:autoSpaceDN w:val="0"/>
              <w:adjustRightInd w:val="0"/>
              <w:spacing w:line="274" w:lineRule="atLeast"/>
              <w:ind w:leftChars="0" w:left="190" w:hanging="190"/>
              <w:jc w:val="left"/>
              <w:textAlignment w:val="baseline"/>
              <w:rPr>
                <w:rFonts w:cs="Times New Roman"/>
                <w:color w:val="auto"/>
                <w:spacing w:val="-10"/>
                <w:sz w:val="21"/>
                <w:szCs w:val="21"/>
              </w:rPr>
            </w:pPr>
            <w:r w:rsidRPr="00C55E5D">
              <w:rPr>
                <w:rFonts w:cs="ＭＳ 明朝" w:hint="eastAsia"/>
                <w:color w:val="auto"/>
                <w:spacing w:val="-10"/>
                <w:sz w:val="21"/>
                <w:szCs w:val="21"/>
              </w:rPr>
              <w:t>１　開発行為に係る土地の所在、地番、地目、面積等</w:t>
            </w:r>
          </w:p>
          <w:p w14:paraId="0348F29C"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208FF90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E52524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1308" w:type="dxa"/>
            <w:gridSpan w:val="3"/>
            <w:vMerge w:val="restart"/>
            <w:tcBorders>
              <w:top w:val="single" w:sz="4" w:space="0" w:color="000000"/>
              <w:left w:val="single" w:sz="4" w:space="0" w:color="000000"/>
              <w:right w:val="single" w:sz="4" w:space="0" w:color="000000"/>
            </w:tcBorders>
            <w:shd w:val="clear" w:color="FFFFFF" w:fill="auto"/>
          </w:tcPr>
          <w:p w14:paraId="472B1D2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p>
          <w:p w14:paraId="5C0A0CDA"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土地の所在</w:t>
            </w:r>
          </w:p>
          <w:p w14:paraId="089BDD11"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p>
        </w:tc>
        <w:tc>
          <w:tcPr>
            <w:tcW w:w="766" w:type="dxa"/>
            <w:vMerge w:val="restart"/>
            <w:tcBorders>
              <w:top w:val="single" w:sz="4" w:space="0" w:color="000000"/>
              <w:left w:val="single" w:sz="4" w:space="0" w:color="000000"/>
              <w:right w:val="single" w:sz="4" w:space="0" w:color="000000"/>
            </w:tcBorders>
            <w:shd w:val="clear" w:color="FFFFFF" w:fill="auto"/>
          </w:tcPr>
          <w:p w14:paraId="5E7C8ECB"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p>
          <w:p w14:paraId="6B7EF5BC"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r w:rsidRPr="00C55E5D">
              <w:rPr>
                <w:rFonts w:cs="ＭＳ 明朝" w:hint="eastAsia"/>
                <w:color w:val="auto"/>
                <w:sz w:val="21"/>
                <w:szCs w:val="21"/>
              </w:rPr>
              <w:t>地</w:t>
            </w:r>
            <w:r w:rsidRPr="00C55E5D">
              <w:rPr>
                <w:rFonts w:cs="ＭＳ 明朝"/>
                <w:color w:val="auto"/>
                <w:sz w:val="21"/>
                <w:szCs w:val="21"/>
              </w:rPr>
              <w:t xml:space="preserve"> </w:t>
            </w:r>
            <w:r w:rsidRPr="00C55E5D">
              <w:rPr>
                <w:rFonts w:cs="ＭＳ 明朝" w:hint="eastAsia"/>
                <w:color w:val="auto"/>
                <w:sz w:val="21"/>
                <w:szCs w:val="21"/>
              </w:rPr>
              <w:t>番</w:t>
            </w:r>
          </w:p>
          <w:p w14:paraId="00A60E09"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p>
        </w:tc>
        <w:tc>
          <w:tcPr>
            <w:tcW w:w="1488" w:type="dxa"/>
            <w:gridSpan w:val="2"/>
            <w:tcBorders>
              <w:top w:val="single" w:sz="4" w:space="0" w:color="000000"/>
              <w:left w:val="single" w:sz="4" w:space="0" w:color="000000"/>
              <w:bottom w:val="nil"/>
              <w:right w:val="single" w:sz="4" w:space="0" w:color="000000"/>
            </w:tcBorders>
            <w:shd w:val="clear" w:color="FFFFFF" w:fill="auto"/>
          </w:tcPr>
          <w:p w14:paraId="7D750F8F"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z w:val="21"/>
                <w:szCs w:val="21"/>
              </w:rPr>
              <w:t>地　　目</w:t>
            </w:r>
          </w:p>
        </w:tc>
        <w:tc>
          <w:tcPr>
            <w:tcW w:w="713" w:type="dxa"/>
            <w:gridSpan w:val="2"/>
            <w:vMerge w:val="restart"/>
            <w:tcBorders>
              <w:top w:val="single" w:sz="4" w:space="0" w:color="000000"/>
              <w:left w:val="single" w:sz="4" w:space="0" w:color="000000"/>
              <w:right w:val="single" w:sz="4" w:space="0" w:color="000000"/>
            </w:tcBorders>
            <w:shd w:val="clear" w:color="FFFFFF" w:fill="auto"/>
          </w:tcPr>
          <w:p w14:paraId="0EE2EC2C"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p>
          <w:p w14:paraId="328AFF5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r w:rsidRPr="00C55E5D">
              <w:rPr>
                <w:rFonts w:cs="ＭＳ 明朝" w:hint="eastAsia"/>
                <w:color w:val="auto"/>
                <w:sz w:val="21"/>
                <w:szCs w:val="21"/>
              </w:rPr>
              <w:t>面積</w:t>
            </w:r>
          </w:p>
          <w:p w14:paraId="19739982"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p>
        </w:tc>
        <w:tc>
          <w:tcPr>
            <w:tcW w:w="1425" w:type="dxa"/>
            <w:vMerge w:val="restart"/>
            <w:tcBorders>
              <w:top w:val="single" w:sz="4" w:space="0" w:color="000000"/>
              <w:left w:val="single" w:sz="4" w:space="0" w:color="000000"/>
              <w:right w:val="single" w:sz="4" w:space="0" w:color="000000"/>
            </w:tcBorders>
            <w:shd w:val="clear" w:color="FFFFFF" w:fill="auto"/>
          </w:tcPr>
          <w:p w14:paraId="02D4DA5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r w:rsidRPr="00C55E5D">
              <w:rPr>
                <w:rFonts w:cs="ＭＳ 明朝" w:hint="eastAsia"/>
                <w:color w:val="auto"/>
                <w:sz w:val="21"/>
                <w:szCs w:val="21"/>
              </w:rPr>
              <w:t>農用地利用</w:t>
            </w:r>
          </w:p>
          <w:p w14:paraId="3AC8BB02"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r w:rsidRPr="00C55E5D">
              <w:rPr>
                <w:rFonts w:cs="ＭＳ 明朝" w:hint="eastAsia"/>
                <w:color w:val="auto"/>
                <w:sz w:val="21"/>
                <w:szCs w:val="21"/>
              </w:rPr>
              <w:t>計画で指定</w:t>
            </w:r>
          </w:p>
          <w:p w14:paraId="41BB042F"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された用途</w:t>
            </w:r>
          </w:p>
        </w:tc>
        <w:tc>
          <w:tcPr>
            <w:tcW w:w="1661" w:type="dxa"/>
            <w:vMerge w:val="restart"/>
            <w:tcBorders>
              <w:top w:val="single" w:sz="4" w:space="0" w:color="000000"/>
              <w:left w:val="single" w:sz="4" w:space="0" w:color="000000"/>
              <w:right w:val="single" w:sz="4" w:space="0" w:color="000000"/>
            </w:tcBorders>
            <w:shd w:val="clear" w:color="FFFFFF" w:fill="auto"/>
          </w:tcPr>
          <w:p w14:paraId="3E9C625B"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r w:rsidRPr="00C55E5D">
              <w:rPr>
                <w:rFonts w:cs="ＭＳ 明朝" w:hint="eastAsia"/>
                <w:color w:val="auto"/>
                <w:sz w:val="21"/>
                <w:szCs w:val="21"/>
              </w:rPr>
              <w:t>土地の所有者</w:t>
            </w:r>
          </w:p>
          <w:p w14:paraId="10760A63"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z w:val="21"/>
                <w:szCs w:val="21"/>
              </w:rPr>
            </w:pPr>
            <w:r w:rsidRPr="00C55E5D">
              <w:rPr>
                <w:rFonts w:cs="ＭＳ 明朝" w:hint="eastAsia"/>
                <w:color w:val="auto"/>
                <w:sz w:val="21"/>
                <w:szCs w:val="21"/>
              </w:rPr>
              <w:t>使用収益権者</w:t>
            </w:r>
          </w:p>
          <w:p w14:paraId="1B793CD4"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（※２）</w:t>
            </w:r>
          </w:p>
        </w:tc>
      </w:tr>
      <w:tr w:rsidR="00230F75" w:rsidRPr="00C55E5D" w14:paraId="526332D2" w14:textId="77777777" w:rsidTr="00230F75">
        <w:tc>
          <w:tcPr>
            <w:tcW w:w="2042" w:type="dxa"/>
            <w:gridSpan w:val="2"/>
            <w:vMerge/>
            <w:tcBorders>
              <w:left w:val="single" w:sz="4" w:space="0" w:color="000000"/>
              <w:right w:val="single" w:sz="4" w:space="0" w:color="000000"/>
            </w:tcBorders>
          </w:tcPr>
          <w:p w14:paraId="6B290C3A"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c>
          <w:tcPr>
            <w:tcW w:w="1308" w:type="dxa"/>
            <w:gridSpan w:val="3"/>
            <w:vMerge/>
            <w:tcBorders>
              <w:left w:val="single" w:sz="4" w:space="0" w:color="000000"/>
              <w:bottom w:val="nil"/>
              <w:right w:val="single" w:sz="4" w:space="0" w:color="000000"/>
            </w:tcBorders>
            <w:shd w:val="clear" w:color="FFFFFF" w:fill="auto"/>
          </w:tcPr>
          <w:p w14:paraId="20C70BDA"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c>
          <w:tcPr>
            <w:tcW w:w="766" w:type="dxa"/>
            <w:vMerge/>
            <w:tcBorders>
              <w:left w:val="single" w:sz="4" w:space="0" w:color="000000"/>
              <w:bottom w:val="nil"/>
              <w:right w:val="single" w:sz="4" w:space="0" w:color="000000"/>
            </w:tcBorders>
            <w:shd w:val="clear" w:color="FFFFFF" w:fill="auto"/>
          </w:tcPr>
          <w:p w14:paraId="0F1E6A90"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c>
          <w:tcPr>
            <w:tcW w:w="776" w:type="dxa"/>
            <w:tcBorders>
              <w:top w:val="single" w:sz="4" w:space="0" w:color="000000"/>
              <w:left w:val="single" w:sz="4" w:space="0" w:color="000000"/>
              <w:bottom w:val="nil"/>
              <w:right w:val="single" w:sz="4" w:space="0" w:color="000000"/>
            </w:tcBorders>
            <w:shd w:val="clear" w:color="FFFFFF" w:fill="auto"/>
          </w:tcPr>
          <w:p w14:paraId="1CEACAEA"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76773A1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登記簿</w:t>
            </w:r>
          </w:p>
        </w:tc>
        <w:tc>
          <w:tcPr>
            <w:tcW w:w="712" w:type="dxa"/>
            <w:tcBorders>
              <w:top w:val="single" w:sz="4" w:space="0" w:color="000000"/>
              <w:left w:val="single" w:sz="4" w:space="0" w:color="000000"/>
              <w:bottom w:val="nil"/>
              <w:right w:val="single" w:sz="4" w:space="0" w:color="000000"/>
            </w:tcBorders>
            <w:shd w:val="clear" w:color="FFFFFF" w:fill="auto"/>
          </w:tcPr>
          <w:p w14:paraId="56FD52D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F5FAF9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center"/>
              <w:textAlignment w:val="baseline"/>
              <w:rPr>
                <w:rFonts w:cs="Times New Roman"/>
                <w:color w:val="auto"/>
                <w:spacing w:val="-10"/>
                <w:sz w:val="21"/>
                <w:szCs w:val="21"/>
              </w:rPr>
            </w:pPr>
            <w:r w:rsidRPr="00C55E5D">
              <w:rPr>
                <w:rFonts w:cs="ＭＳ 明朝" w:hint="eastAsia"/>
                <w:color w:val="auto"/>
                <w:spacing w:val="-10"/>
                <w:sz w:val="21"/>
                <w:szCs w:val="21"/>
              </w:rPr>
              <w:t>現況</w:t>
            </w:r>
          </w:p>
        </w:tc>
        <w:tc>
          <w:tcPr>
            <w:tcW w:w="713" w:type="dxa"/>
            <w:gridSpan w:val="2"/>
            <w:vMerge/>
            <w:tcBorders>
              <w:left w:val="single" w:sz="4" w:space="0" w:color="000000"/>
              <w:bottom w:val="nil"/>
              <w:right w:val="single" w:sz="4" w:space="0" w:color="000000"/>
            </w:tcBorders>
            <w:shd w:val="clear" w:color="FFFFFF" w:fill="auto"/>
          </w:tcPr>
          <w:p w14:paraId="24DFF126"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c>
          <w:tcPr>
            <w:tcW w:w="1425" w:type="dxa"/>
            <w:vMerge/>
            <w:tcBorders>
              <w:left w:val="single" w:sz="4" w:space="0" w:color="000000"/>
              <w:bottom w:val="nil"/>
              <w:right w:val="single" w:sz="4" w:space="0" w:color="000000"/>
            </w:tcBorders>
            <w:shd w:val="clear" w:color="FFFFFF" w:fill="auto"/>
          </w:tcPr>
          <w:p w14:paraId="3E33089C"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c>
          <w:tcPr>
            <w:tcW w:w="1661" w:type="dxa"/>
            <w:vMerge/>
            <w:tcBorders>
              <w:left w:val="single" w:sz="4" w:space="0" w:color="000000"/>
              <w:bottom w:val="nil"/>
              <w:right w:val="single" w:sz="4" w:space="0" w:color="000000"/>
            </w:tcBorders>
            <w:shd w:val="clear" w:color="FFFFFF" w:fill="auto"/>
          </w:tcPr>
          <w:p w14:paraId="46DE1F4A"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r>
      <w:tr w:rsidR="00230F75" w:rsidRPr="00C55E5D" w14:paraId="78990082" w14:textId="77777777" w:rsidTr="00230F75">
        <w:tc>
          <w:tcPr>
            <w:tcW w:w="2042" w:type="dxa"/>
            <w:gridSpan w:val="2"/>
            <w:vMerge/>
            <w:tcBorders>
              <w:left w:val="single" w:sz="4" w:space="0" w:color="000000"/>
              <w:bottom w:val="nil"/>
              <w:right w:val="single" w:sz="4" w:space="0" w:color="000000"/>
            </w:tcBorders>
          </w:tcPr>
          <w:p w14:paraId="42A1936E"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10"/>
                <w:sz w:val="21"/>
                <w:szCs w:val="21"/>
              </w:rPr>
            </w:pPr>
          </w:p>
        </w:tc>
        <w:tc>
          <w:tcPr>
            <w:tcW w:w="1308" w:type="dxa"/>
            <w:gridSpan w:val="3"/>
            <w:tcBorders>
              <w:top w:val="single" w:sz="4" w:space="0" w:color="000000"/>
              <w:left w:val="single" w:sz="4" w:space="0" w:color="000000"/>
              <w:bottom w:val="nil"/>
              <w:right w:val="single" w:sz="4" w:space="0" w:color="000000"/>
            </w:tcBorders>
          </w:tcPr>
          <w:p w14:paraId="4BA1C770"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186D03C8"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2936DF4F"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766" w:type="dxa"/>
            <w:tcBorders>
              <w:top w:val="single" w:sz="4" w:space="0" w:color="000000"/>
              <w:left w:val="single" w:sz="4" w:space="0" w:color="000000"/>
              <w:bottom w:val="nil"/>
              <w:right w:val="single" w:sz="4" w:space="0" w:color="000000"/>
            </w:tcBorders>
          </w:tcPr>
          <w:p w14:paraId="3921906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57AD6375"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31CD6781"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776" w:type="dxa"/>
            <w:tcBorders>
              <w:top w:val="single" w:sz="4" w:space="0" w:color="000000"/>
              <w:left w:val="single" w:sz="4" w:space="0" w:color="000000"/>
              <w:bottom w:val="nil"/>
              <w:right w:val="single" w:sz="4" w:space="0" w:color="000000"/>
            </w:tcBorders>
          </w:tcPr>
          <w:p w14:paraId="30089E33"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55A9D84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6FDBF0A4"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712" w:type="dxa"/>
            <w:tcBorders>
              <w:top w:val="single" w:sz="4" w:space="0" w:color="000000"/>
              <w:left w:val="single" w:sz="4" w:space="0" w:color="000000"/>
              <w:bottom w:val="nil"/>
              <w:right w:val="single" w:sz="4" w:space="0" w:color="000000"/>
            </w:tcBorders>
          </w:tcPr>
          <w:p w14:paraId="63ABA848"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B63B0CA"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A821F08"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713" w:type="dxa"/>
            <w:gridSpan w:val="2"/>
            <w:tcBorders>
              <w:top w:val="single" w:sz="4" w:space="0" w:color="000000"/>
              <w:left w:val="single" w:sz="4" w:space="0" w:color="000000"/>
              <w:bottom w:val="nil"/>
              <w:right w:val="single" w:sz="4" w:space="0" w:color="000000"/>
            </w:tcBorders>
          </w:tcPr>
          <w:p w14:paraId="7CED5416"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37BFDC8F"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r w:rsidRPr="00C55E5D">
              <w:rPr>
                <w:rFonts w:cs="ＭＳ 明朝"/>
                <w:color w:val="auto"/>
                <w:spacing w:val="-10"/>
                <w:sz w:val="21"/>
                <w:szCs w:val="21"/>
              </w:rPr>
              <w:t xml:space="preserve">   </w:t>
            </w:r>
            <w:r w:rsidRPr="00C55E5D">
              <w:rPr>
                <w:rFonts w:cs="ＭＳ 明朝" w:hint="eastAsia"/>
                <w:color w:val="auto"/>
                <w:spacing w:val="-10"/>
                <w:sz w:val="21"/>
                <w:szCs w:val="21"/>
              </w:rPr>
              <w:t>㎡</w:t>
            </w:r>
          </w:p>
          <w:p w14:paraId="567D2A7F"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1425" w:type="dxa"/>
            <w:tcBorders>
              <w:top w:val="single" w:sz="4" w:space="0" w:color="000000"/>
              <w:left w:val="single" w:sz="4" w:space="0" w:color="000000"/>
              <w:bottom w:val="nil"/>
              <w:right w:val="single" w:sz="4" w:space="0" w:color="000000"/>
            </w:tcBorders>
          </w:tcPr>
          <w:p w14:paraId="1AD42E18"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58F90E08"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659C3567"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1661" w:type="dxa"/>
            <w:tcBorders>
              <w:top w:val="single" w:sz="4" w:space="0" w:color="000000"/>
              <w:left w:val="single" w:sz="4" w:space="0" w:color="000000"/>
              <w:bottom w:val="nil"/>
              <w:right w:val="single" w:sz="4" w:space="0" w:color="000000"/>
            </w:tcBorders>
          </w:tcPr>
          <w:p w14:paraId="34B98ADC"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D10D69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1A0623D2"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r>
      <w:tr w:rsidR="00230F75" w:rsidRPr="00C55E5D" w14:paraId="788DA641" w14:textId="77777777" w:rsidTr="00230F75">
        <w:tc>
          <w:tcPr>
            <w:tcW w:w="2042" w:type="dxa"/>
            <w:gridSpan w:val="2"/>
            <w:tcBorders>
              <w:top w:val="single" w:sz="4" w:space="0" w:color="000000"/>
              <w:left w:val="single" w:sz="4" w:space="0" w:color="000000"/>
              <w:bottom w:val="nil"/>
              <w:right w:val="single" w:sz="4" w:space="0" w:color="000000"/>
            </w:tcBorders>
          </w:tcPr>
          <w:p w14:paraId="20B57789" w14:textId="77777777" w:rsidR="00230F75" w:rsidRPr="00C55E5D" w:rsidRDefault="00230F75" w:rsidP="00230F75">
            <w:pPr>
              <w:suppressAutoHyphens/>
              <w:kinsoku w:val="0"/>
              <w:autoSpaceDE w:val="0"/>
              <w:autoSpaceDN w:val="0"/>
              <w:adjustRightInd w:val="0"/>
              <w:spacing w:line="274" w:lineRule="atLeast"/>
              <w:ind w:leftChars="0" w:left="190" w:hanging="190"/>
              <w:jc w:val="left"/>
              <w:textAlignment w:val="baseline"/>
              <w:rPr>
                <w:rFonts w:cs="Times New Roman"/>
                <w:color w:val="auto"/>
                <w:spacing w:val="-10"/>
                <w:sz w:val="21"/>
                <w:szCs w:val="21"/>
              </w:rPr>
            </w:pPr>
            <w:r w:rsidRPr="00C55E5D">
              <w:rPr>
                <w:rFonts w:cs="ＭＳ 明朝" w:hint="eastAsia"/>
                <w:color w:val="auto"/>
                <w:spacing w:val="-10"/>
                <w:sz w:val="21"/>
                <w:szCs w:val="21"/>
              </w:rPr>
              <w:t>２　開発行為後の土地又は建築物等の用途</w:t>
            </w:r>
          </w:p>
        </w:tc>
        <w:tc>
          <w:tcPr>
            <w:tcW w:w="7361" w:type="dxa"/>
            <w:gridSpan w:val="10"/>
            <w:tcBorders>
              <w:top w:val="single" w:sz="4" w:space="0" w:color="000000"/>
              <w:left w:val="single" w:sz="4" w:space="0" w:color="000000"/>
              <w:bottom w:val="nil"/>
              <w:right w:val="single" w:sz="4" w:space="0" w:color="000000"/>
            </w:tcBorders>
          </w:tcPr>
          <w:p w14:paraId="6CB7836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573A09CC"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6896B43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r>
      <w:tr w:rsidR="00230F75" w:rsidRPr="00C55E5D" w14:paraId="7A027E64" w14:textId="77777777" w:rsidTr="00230F75">
        <w:tc>
          <w:tcPr>
            <w:tcW w:w="2042" w:type="dxa"/>
            <w:gridSpan w:val="2"/>
            <w:tcBorders>
              <w:top w:val="single" w:sz="4" w:space="0" w:color="000000"/>
              <w:left w:val="single" w:sz="4" w:space="0" w:color="000000"/>
              <w:bottom w:val="single" w:sz="4" w:space="0" w:color="000000"/>
              <w:right w:val="single" w:sz="4" w:space="0" w:color="000000"/>
            </w:tcBorders>
          </w:tcPr>
          <w:p w14:paraId="6D3015DB" w14:textId="77777777" w:rsidR="00230F75" w:rsidRPr="00C55E5D" w:rsidRDefault="00230F75" w:rsidP="00230F75">
            <w:pPr>
              <w:suppressAutoHyphens/>
              <w:kinsoku w:val="0"/>
              <w:autoSpaceDE w:val="0"/>
              <w:autoSpaceDN w:val="0"/>
              <w:adjustRightInd w:val="0"/>
              <w:spacing w:line="274" w:lineRule="atLeast"/>
              <w:ind w:leftChars="0" w:left="190" w:hanging="190"/>
              <w:jc w:val="left"/>
              <w:textAlignment w:val="baseline"/>
              <w:rPr>
                <w:rFonts w:cs="Times New Roman"/>
                <w:color w:val="auto"/>
                <w:spacing w:val="-10"/>
                <w:sz w:val="21"/>
                <w:szCs w:val="21"/>
              </w:rPr>
            </w:pPr>
            <w:r w:rsidRPr="00C55E5D">
              <w:rPr>
                <w:rFonts w:cs="ＭＳ 明朝" w:hint="eastAsia"/>
                <w:color w:val="auto"/>
                <w:spacing w:val="-10"/>
                <w:sz w:val="21"/>
                <w:szCs w:val="21"/>
              </w:rPr>
              <w:t>３　周辺の農用地等の災害の発生及び農業用用排水施設の有する機能に支障を生ずることを防止するための措置の概要</w:t>
            </w:r>
          </w:p>
          <w:p w14:paraId="68C35157"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c>
          <w:tcPr>
            <w:tcW w:w="7361" w:type="dxa"/>
            <w:gridSpan w:val="10"/>
            <w:tcBorders>
              <w:top w:val="single" w:sz="4" w:space="0" w:color="000000"/>
              <w:left w:val="single" w:sz="4" w:space="0" w:color="000000"/>
              <w:bottom w:val="single" w:sz="4" w:space="0" w:color="000000"/>
              <w:right w:val="single" w:sz="4" w:space="0" w:color="000000"/>
            </w:tcBorders>
          </w:tcPr>
          <w:p w14:paraId="28146E45"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32D7039E"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7DB280D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4068E87"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4A96AEC7"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11BBEB0D"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713514A2"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p w14:paraId="1C656C90" w14:textId="77777777" w:rsidR="00230F75" w:rsidRPr="00C55E5D" w:rsidRDefault="00230F75" w:rsidP="00230F75">
            <w:pPr>
              <w:suppressAutoHyphens/>
              <w:kinsoku w:val="0"/>
              <w:autoSpaceDE w:val="0"/>
              <w:autoSpaceDN w:val="0"/>
              <w:adjustRightInd w:val="0"/>
              <w:spacing w:line="274" w:lineRule="atLeast"/>
              <w:ind w:leftChars="0" w:left="0" w:firstLineChars="0" w:firstLine="0"/>
              <w:jc w:val="left"/>
              <w:textAlignment w:val="baseline"/>
              <w:rPr>
                <w:rFonts w:cs="Times New Roman"/>
                <w:color w:val="auto"/>
                <w:spacing w:val="-10"/>
                <w:sz w:val="21"/>
                <w:szCs w:val="21"/>
              </w:rPr>
            </w:pPr>
          </w:p>
        </w:tc>
      </w:tr>
      <w:bookmarkEnd w:id="1"/>
    </w:tbl>
    <w:p w14:paraId="4E0C6AAD" w14:textId="77777777" w:rsidR="002A40F8" w:rsidRPr="00230F75" w:rsidRDefault="002A40F8" w:rsidP="00CB0144">
      <w:pPr>
        <w:ind w:leftChars="0" w:left="422" w:firstLineChars="0" w:hanging="422"/>
        <w:textAlignment w:val="baseline"/>
        <w:rPr>
          <w:rFonts w:cs="ＭＳ 明朝"/>
          <w:color w:val="auto"/>
          <w:sz w:val="21"/>
          <w:szCs w:val="21"/>
        </w:rPr>
      </w:pPr>
    </w:p>
    <w:p w14:paraId="736D39EF" w14:textId="351CDD28" w:rsidR="00FB56D0" w:rsidRPr="000A2CB2" w:rsidRDefault="00FB56D0" w:rsidP="00CB0144">
      <w:pPr>
        <w:ind w:leftChars="0" w:left="422" w:firstLineChars="0" w:hanging="422"/>
        <w:textAlignment w:val="baseline"/>
        <w:rPr>
          <w:rFonts w:cs="Times New Roman"/>
          <w:color w:val="auto"/>
          <w:sz w:val="21"/>
          <w:szCs w:val="21"/>
        </w:rPr>
      </w:pPr>
      <w:r w:rsidRPr="000A2CB2">
        <w:rPr>
          <w:rFonts w:cs="ＭＳ 明朝" w:hint="eastAsia"/>
          <w:color w:val="auto"/>
          <w:sz w:val="21"/>
          <w:szCs w:val="21"/>
        </w:rPr>
        <w:t>記載上の注意事項</w:t>
      </w:r>
    </w:p>
    <w:p w14:paraId="40547A43" w14:textId="77777777" w:rsidR="00FB56D0" w:rsidRPr="000A2CB2" w:rsidRDefault="00FB56D0" w:rsidP="00CB0144">
      <w:pPr>
        <w:ind w:leftChars="0" w:left="528" w:firstLineChars="0" w:hanging="210"/>
        <w:textAlignment w:val="baseline"/>
        <w:rPr>
          <w:rFonts w:cs="Times New Roman"/>
          <w:color w:val="auto"/>
          <w:sz w:val="21"/>
          <w:szCs w:val="21"/>
        </w:rPr>
      </w:pPr>
      <w:r w:rsidRPr="000A2CB2">
        <w:rPr>
          <w:rFonts w:cs="ＭＳ 明朝" w:hint="eastAsia"/>
          <w:color w:val="auto"/>
          <w:sz w:val="21"/>
          <w:szCs w:val="21"/>
        </w:rPr>
        <w:t>１　東日本大震災復興特別区域法第</w:t>
      </w:r>
      <w:r w:rsidRPr="000A2CB2">
        <w:rPr>
          <w:rFonts w:cs="ＭＳ 明朝"/>
          <w:color w:val="auto"/>
          <w:sz w:val="21"/>
          <w:szCs w:val="21"/>
        </w:rPr>
        <w:t>46</w:t>
      </w:r>
      <w:r w:rsidRPr="000A2CB2">
        <w:rPr>
          <w:rFonts w:cs="ＭＳ 明朝" w:hint="eastAsia"/>
          <w:color w:val="auto"/>
          <w:sz w:val="21"/>
          <w:szCs w:val="21"/>
        </w:rPr>
        <w:t>条第２項第４号に規定する復興整備事業の地区ごとに記載すること。</w:t>
      </w:r>
    </w:p>
    <w:p w14:paraId="03E340AC" w14:textId="77777777" w:rsidR="00FB56D0" w:rsidRPr="000A2CB2" w:rsidRDefault="00FB56D0" w:rsidP="00CB0144">
      <w:pPr>
        <w:ind w:leftChars="0" w:left="528" w:firstLineChars="0" w:hanging="210"/>
        <w:textAlignment w:val="baseline"/>
        <w:rPr>
          <w:rFonts w:cs="Times New Roman"/>
          <w:color w:val="auto"/>
          <w:sz w:val="21"/>
          <w:szCs w:val="21"/>
        </w:rPr>
      </w:pPr>
      <w:r w:rsidRPr="000A2CB2">
        <w:rPr>
          <w:rFonts w:cs="ＭＳ 明朝" w:hint="eastAsia"/>
          <w:color w:val="auto"/>
          <w:sz w:val="21"/>
          <w:szCs w:val="21"/>
        </w:rPr>
        <w:t>２　図面記号の欄は、復興整備計画の「復興整備事業に係る事項」に記載されている図面記号を</w:t>
      </w:r>
      <w:r w:rsidR="00032EC0" w:rsidRPr="000A2CB2">
        <w:rPr>
          <w:rFonts w:hint="eastAsia"/>
          <w:snapToGrid w:val="0"/>
          <w:color w:val="auto"/>
          <w:sz w:val="21"/>
          <w:szCs w:val="21"/>
        </w:rPr>
        <w:t>記載</w:t>
      </w:r>
      <w:r w:rsidRPr="000A2CB2">
        <w:rPr>
          <w:rFonts w:cs="ＭＳ 明朝" w:hint="eastAsia"/>
          <w:color w:val="auto"/>
          <w:sz w:val="21"/>
          <w:szCs w:val="21"/>
        </w:rPr>
        <w:t>すること。</w:t>
      </w:r>
    </w:p>
    <w:p w14:paraId="4034C247" w14:textId="77777777" w:rsidR="00FB56D0" w:rsidRPr="000A2CB2" w:rsidRDefault="00FB56D0" w:rsidP="00CB0144">
      <w:pPr>
        <w:ind w:leftChars="0" w:left="0" w:firstLineChars="0" w:firstLine="0"/>
        <w:textAlignment w:val="baseline"/>
        <w:rPr>
          <w:rFonts w:cs="Times New Roman"/>
          <w:color w:val="auto"/>
          <w:sz w:val="21"/>
          <w:szCs w:val="21"/>
        </w:rPr>
      </w:pPr>
    </w:p>
    <w:p w14:paraId="430DF5AF" w14:textId="77777777" w:rsidR="00FB56D0" w:rsidRPr="000A2CB2" w:rsidRDefault="00FB56D0" w:rsidP="00CB0144">
      <w:pPr>
        <w:ind w:leftChars="0" w:left="0" w:firstLineChars="0" w:firstLine="0"/>
        <w:textAlignment w:val="baseline"/>
        <w:rPr>
          <w:rFonts w:cs="Times New Roman"/>
          <w:color w:val="auto"/>
          <w:sz w:val="21"/>
          <w:szCs w:val="21"/>
        </w:rPr>
      </w:pPr>
      <w:r w:rsidRPr="000A2CB2">
        <w:rPr>
          <w:rFonts w:cs="ＭＳ 明朝" w:hint="eastAsia"/>
          <w:color w:val="auto"/>
          <w:sz w:val="21"/>
          <w:szCs w:val="21"/>
        </w:rPr>
        <w:t>添付資料</w:t>
      </w:r>
    </w:p>
    <w:p w14:paraId="099716E4" w14:textId="77777777" w:rsidR="00FB56D0" w:rsidRPr="000A2CB2" w:rsidRDefault="00FB56D0" w:rsidP="00CB0144">
      <w:pPr>
        <w:ind w:leftChars="0" w:left="528" w:firstLineChars="0" w:hanging="210"/>
        <w:textAlignment w:val="baseline"/>
        <w:rPr>
          <w:rFonts w:cs="Times New Roman"/>
          <w:color w:val="auto"/>
          <w:sz w:val="21"/>
          <w:szCs w:val="21"/>
        </w:rPr>
      </w:pPr>
      <w:r w:rsidRPr="000A2CB2">
        <w:rPr>
          <w:rFonts w:cs="ＭＳ 明朝" w:hint="eastAsia"/>
          <w:color w:val="auto"/>
          <w:sz w:val="21"/>
          <w:szCs w:val="21"/>
        </w:rPr>
        <w:t>１</w:t>
      </w:r>
      <w:r w:rsidRPr="000A2CB2">
        <w:rPr>
          <w:rFonts w:cs="Times New Roman"/>
          <w:color w:val="auto"/>
          <w:sz w:val="21"/>
          <w:szCs w:val="21"/>
        </w:rPr>
        <w:t xml:space="preserve">  </w:t>
      </w:r>
      <w:r w:rsidRPr="000A2CB2">
        <w:rPr>
          <w:rFonts w:cs="ＭＳ 明朝" w:hint="eastAsia"/>
          <w:color w:val="auto"/>
          <w:sz w:val="21"/>
          <w:szCs w:val="21"/>
        </w:rPr>
        <w:t>復興整備計画が法第</w:t>
      </w:r>
      <w:r w:rsidRPr="000A2CB2">
        <w:rPr>
          <w:rFonts w:cs="ＭＳ 明朝"/>
          <w:color w:val="auto"/>
          <w:sz w:val="21"/>
          <w:szCs w:val="21"/>
        </w:rPr>
        <w:t>46</w:t>
      </w:r>
      <w:r w:rsidRPr="000A2CB2">
        <w:rPr>
          <w:rFonts w:cs="ＭＳ 明朝" w:hint="eastAsia"/>
          <w:color w:val="auto"/>
          <w:sz w:val="21"/>
          <w:szCs w:val="21"/>
        </w:rPr>
        <w:t>条第１項第１号に掲げる地域（津波浸水地域及びその隣接・近接地域）をその区域とする被災関連市町村等が作成したものである場合は、農林水産省・国土交通省・環境省告示第５号ロに規定する事項を記載した書類（別紙様式第</w:t>
      </w:r>
      <w:r w:rsidR="005453A7" w:rsidRPr="000A2CB2">
        <w:rPr>
          <w:rFonts w:cs="ＭＳ 明朝" w:hint="eastAsia"/>
          <w:color w:val="auto"/>
          <w:sz w:val="21"/>
          <w:szCs w:val="21"/>
        </w:rPr>
        <w:t>８</w:t>
      </w:r>
      <w:r w:rsidRPr="000A2CB2">
        <w:rPr>
          <w:rFonts w:cs="ＭＳ 明朝" w:hint="eastAsia"/>
          <w:color w:val="auto"/>
          <w:sz w:val="21"/>
          <w:szCs w:val="21"/>
        </w:rPr>
        <w:t>）</w:t>
      </w:r>
    </w:p>
    <w:p w14:paraId="0455D3EA" w14:textId="77777777" w:rsidR="00FB56D0" w:rsidRPr="000A2CB2" w:rsidRDefault="00FB56D0" w:rsidP="00CB0144">
      <w:pPr>
        <w:ind w:leftChars="0" w:left="528" w:firstLineChars="0" w:hanging="210"/>
        <w:textAlignment w:val="baseline"/>
        <w:rPr>
          <w:rFonts w:cs="Times New Roman"/>
          <w:color w:val="auto"/>
          <w:sz w:val="21"/>
          <w:szCs w:val="21"/>
        </w:rPr>
      </w:pPr>
      <w:r w:rsidRPr="000A2CB2">
        <w:rPr>
          <w:rFonts w:cs="ＭＳ 明朝" w:hint="eastAsia"/>
          <w:color w:val="auto"/>
          <w:sz w:val="21"/>
          <w:szCs w:val="21"/>
        </w:rPr>
        <w:t>２</w:t>
      </w:r>
      <w:r w:rsidRPr="000A2CB2">
        <w:rPr>
          <w:rFonts w:cs="Times New Roman"/>
          <w:color w:val="auto"/>
          <w:sz w:val="21"/>
          <w:szCs w:val="21"/>
        </w:rPr>
        <w:t xml:space="preserve">  </w:t>
      </w:r>
      <w:r w:rsidRPr="000A2CB2">
        <w:rPr>
          <w:rFonts w:cs="ＭＳ 明朝" w:hint="eastAsia"/>
          <w:color w:val="auto"/>
          <w:sz w:val="21"/>
          <w:szCs w:val="21"/>
        </w:rPr>
        <w:t>土地の位置及びその付近の状況を明らかにした図面（</w:t>
      </w:r>
      <w:r w:rsidRPr="000A2CB2">
        <w:rPr>
          <w:rFonts w:cs="ＭＳ 明朝"/>
          <w:color w:val="auto"/>
          <w:sz w:val="21"/>
          <w:szCs w:val="21"/>
        </w:rPr>
        <w:t>2,500</w:t>
      </w:r>
      <w:r w:rsidRPr="000A2CB2">
        <w:rPr>
          <w:rFonts w:cs="ＭＳ 明朝" w:hint="eastAsia"/>
          <w:color w:val="auto"/>
          <w:sz w:val="21"/>
          <w:szCs w:val="21"/>
        </w:rPr>
        <w:t>分の１程度）</w:t>
      </w:r>
    </w:p>
    <w:p w14:paraId="6BAF7C7D" w14:textId="77777777" w:rsidR="00FB56D0" w:rsidRPr="000A2CB2" w:rsidRDefault="00FB56D0" w:rsidP="00CB0144">
      <w:pPr>
        <w:ind w:leftChars="0" w:left="210" w:firstLineChars="0" w:hanging="210"/>
        <w:textAlignment w:val="baseline"/>
        <w:rPr>
          <w:rFonts w:cs="Times New Roman"/>
          <w:color w:val="auto"/>
          <w:sz w:val="21"/>
          <w:szCs w:val="21"/>
        </w:rPr>
      </w:pPr>
    </w:p>
    <w:p w14:paraId="4647C85D" w14:textId="77777777" w:rsidR="00FB56D0" w:rsidRPr="000A2CB2" w:rsidRDefault="00FB56D0" w:rsidP="00CB0144">
      <w:pPr>
        <w:ind w:leftChars="0" w:left="0" w:firstLineChars="0" w:firstLine="0"/>
        <w:textAlignment w:val="baseline"/>
        <w:rPr>
          <w:rFonts w:cs="Times New Roman"/>
          <w:color w:val="auto"/>
          <w:sz w:val="21"/>
          <w:szCs w:val="21"/>
        </w:rPr>
      </w:pPr>
      <w:r w:rsidRPr="000A2CB2">
        <w:rPr>
          <w:rFonts w:cs="ＭＳ 明朝" w:hint="eastAsia"/>
          <w:color w:val="auto"/>
          <w:sz w:val="21"/>
          <w:szCs w:val="21"/>
        </w:rPr>
        <w:t>（注意）</w:t>
      </w:r>
    </w:p>
    <w:p w14:paraId="4ADE627D" w14:textId="77777777" w:rsidR="00FB56D0" w:rsidRPr="000A2CB2" w:rsidRDefault="00FB56D0" w:rsidP="00CB0144">
      <w:pPr>
        <w:ind w:leftChars="0" w:left="99" w:firstLineChars="102" w:firstLine="214"/>
        <w:textAlignment w:val="baseline"/>
        <w:rPr>
          <w:rFonts w:cs="Times New Roman"/>
          <w:color w:val="auto"/>
          <w:sz w:val="21"/>
          <w:szCs w:val="21"/>
        </w:rPr>
      </w:pPr>
      <w:r w:rsidRPr="000A2CB2">
        <w:rPr>
          <w:rFonts w:cs="ＭＳ 明朝" w:hint="eastAsia"/>
          <w:color w:val="auto"/>
          <w:sz w:val="21"/>
          <w:szCs w:val="21"/>
        </w:rPr>
        <w:t>１</w:t>
      </w:r>
      <w:r w:rsidRPr="000A2CB2">
        <w:rPr>
          <w:rFonts w:cs="Times New Roman"/>
          <w:color w:val="auto"/>
          <w:sz w:val="21"/>
          <w:szCs w:val="21"/>
        </w:rPr>
        <w:t xml:space="preserve">  </w:t>
      </w:r>
      <w:r w:rsidRPr="000A2CB2">
        <w:rPr>
          <w:rFonts w:cs="ＭＳ 明朝" w:hint="eastAsia"/>
          <w:color w:val="auto"/>
          <w:sz w:val="21"/>
          <w:szCs w:val="21"/>
        </w:rPr>
        <w:t>※１、※２の欄については、個人情報保護の観点から必要な配慮を行うこと。</w:t>
      </w:r>
    </w:p>
    <w:p w14:paraId="04AB529F" w14:textId="4A22AA8E" w:rsidR="00AE1438" w:rsidRPr="000A2CB2" w:rsidRDefault="00FB56D0" w:rsidP="00594912">
      <w:pPr>
        <w:ind w:leftChars="131" w:left="566" w:hangingChars="120" w:hanging="252"/>
        <w:textAlignment w:val="baseline"/>
        <w:rPr>
          <w:rFonts w:asciiTheme="majorEastAsia" w:eastAsiaTheme="majorEastAsia" w:hAnsiTheme="majorEastAsia"/>
          <w:color w:val="auto"/>
        </w:rPr>
      </w:pPr>
      <w:r w:rsidRPr="000A2CB2">
        <w:rPr>
          <w:rFonts w:cs="ＭＳ 明朝" w:hint="eastAsia"/>
          <w:color w:val="auto"/>
          <w:sz w:val="21"/>
          <w:szCs w:val="21"/>
        </w:rPr>
        <w:t>２　法第</w:t>
      </w:r>
      <w:r w:rsidRPr="000A2CB2">
        <w:rPr>
          <w:rFonts w:cs="ＭＳ 明朝"/>
          <w:color w:val="auto"/>
          <w:sz w:val="21"/>
          <w:szCs w:val="21"/>
        </w:rPr>
        <w:t>50</w:t>
      </w:r>
      <w:r w:rsidRPr="000A2CB2">
        <w:rPr>
          <w:rFonts w:cs="ＭＳ 明朝" w:hint="eastAsia"/>
          <w:color w:val="auto"/>
          <w:sz w:val="21"/>
          <w:szCs w:val="21"/>
        </w:rPr>
        <w:t>条第２項の規定に基づき、復興整備計画が法第</w:t>
      </w:r>
      <w:r w:rsidRPr="000A2CB2">
        <w:rPr>
          <w:rFonts w:cs="ＭＳ 明朝"/>
          <w:color w:val="auto"/>
          <w:sz w:val="21"/>
          <w:szCs w:val="21"/>
        </w:rPr>
        <w:t>46</w:t>
      </w:r>
      <w:r w:rsidRPr="000A2CB2">
        <w:rPr>
          <w:rFonts w:cs="ＭＳ 明朝" w:hint="eastAsia"/>
          <w:color w:val="auto"/>
          <w:sz w:val="21"/>
          <w:szCs w:val="21"/>
        </w:rPr>
        <w:t>条第６項の規定により公表された場合は、復興整備事業の事業主体に対して、その旨及び農業振興地域の整備に関する法律第</w:t>
      </w:r>
      <w:r w:rsidRPr="000A2CB2">
        <w:rPr>
          <w:rFonts w:cs="ＭＳ 明朝"/>
          <w:color w:val="auto"/>
          <w:sz w:val="21"/>
          <w:szCs w:val="21"/>
        </w:rPr>
        <w:t>15</w:t>
      </w:r>
      <w:r w:rsidRPr="000A2CB2">
        <w:rPr>
          <w:rFonts w:cs="ＭＳ 明朝" w:hint="eastAsia"/>
          <w:color w:val="auto"/>
          <w:sz w:val="21"/>
          <w:szCs w:val="21"/>
        </w:rPr>
        <w:t>条の２第１項の許可があったものとみなされたことを</w:t>
      </w:r>
      <w:r w:rsidR="002A40F8">
        <w:rPr>
          <w:rFonts w:cs="ＭＳ 明朝" w:hint="eastAsia"/>
          <w:color w:val="auto"/>
          <w:sz w:val="21"/>
          <w:szCs w:val="21"/>
        </w:rPr>
        <w:t>、</w:t>
      </w:r>
      <w:r w:rsidRPr="000A2CB2">
        <w:rPr>
          <w:rFonts w:cs="ＭＳ 明朝" w:hint="eastAsia"/>
          <w:color w:val="auto"/>
          <w:sz w:val="21"/>
          <w:szCs w:val="21"/>
        </w:rPr>
        <w:t>本様式を添付して書面により通知すること。</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594912">
      <w:headerReference w:type="even" r:id="rId8"/>
      <w:headerReference w:type="default" r:id="rId9"/>
      <w:footerReference w:type="even" r:id="rId10"/>
      <w:footerReference w:type="default" r:id="rId11"/>
      <w:headerReference w:type="first" r:id="rId12"/>
      <w:footerReference w:type="first" r:id="rId13"/>
      <w:pgSz w:w="11906" w:h="16838"/>
      <w:pgMar w:top="1701" w:right="851" w:bottom="1701" w:left="851"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EB3D5" w14:textId="77777777" w:rsidR="00C31509" w:rsidRDefault="00C31509" w:rsidP="001C0D96">
      <w:pPr>
        <w:ind w:left="720" w:hanging="240"/>
      </w:pPr>
      <w:r>
        <w:separator/>
      </w:r>
    </w:p>
  </w:endnote>
  <w:endnote w:type="continuationSeparator" w:id="0">
    <w:p w14:paraId="5C1E0B9B" w14:textId="77777777" w:rsidR="00C31509" w:rsidRDefault="00C31509"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0BC4" w14:textId="77777777" w:rsidR="00C31509" w:rsidRDefault="00C31509" w:rsidP="001C0D96">
      <w:pPr>
        <w:ind w:left="720" w:hanging="240"/>
      </w:pPr>
      <w:r>
        <w:separator/>
      </w:r>
    </w:p>
  </w:footnote>
  <w:footnote w:type="continuationSeparator" w:id="0">
    <w:p w14:paraId="00005D95" w14:textId="77777777" w:rsidR="00C31509" w:rsidRDefault="00C31509"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147C"/>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30011"/>
    <w:rsid w:val="0053041E"/>
    <w:rsid w:val="005342A1"/>
    <w:rsid w:val="00536B99"/>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4912"/>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1509"/>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05C6"/>
    <w:rsid w:val="00E3278B"/>
    <w:rsid w:val="00E32F99"/>
    <w:rsid w:val="00E337A1"/>
    <w:rsid w:val="00E3380F"/>
    <w:rsid w:val="00E3405F"/>
    <w:rsid w:val="00E36BCA"/>
    <w:rsid w:val="00E41121"/>
    <w:rsid w:val="00E4269B"/>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A45D-88C8-478C-B71A-88F6A100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2021-05-28T10:05:00Z</dcterms:created>
  <dcterms:modified xsi:type="dcterms:W3CDTF">2021-05-28T10:05:00Z</dcterms:modified>
</cp:coreProperties>
</file>